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3E" w:rsidRPr="009D5B26" w:rsidRDefault="006C443E" w:rsidP="006C443E">
      <w:pPr>
        <w:tabs>
          <w:tab w:val="left" w:pos="1209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5B26">
        <w:rPr>
          <w:rFonts w:ascii="Times New Roman" w:hAnsi="Times New Roman" w:cs="Times New Roman"/>
          <w:bCs/>
          <w:color w:val="000000"/>
          <w:sz w:val="28"/>
          <w:szCs w:val="28"/>
        </w:rPr>
        <w:t>СОВЕТ ДЕПУТАТОВ</w:t>
      </w:r>
      <w:r w:rsidRPr="009D5B26">
        <w:rPr>
          <w:rFonts w:ascii="Times New Roman" w:hAnsi="Times New Roman" w:cs="Times New Roman"/>
          <w:bCs/>
          <w:color w:val="000000"/>
          <w:sz w:val="28"/>
          <w:szCs w:val="28"/>
        </w:rPr>
        <w:br/>
        <w:t>ПЕНЬКОВСКОГО СЕЛЬСОВЕТА</w:t>
      </w:r>
      <w:r w:rsidRPr="009D5B26">
        <w:rPr>
          <w:rFonts w:ascii="Times New Roman" w:hAnsi="Times New Roman" w:cs="Times New Roman"/>
          <w:bCs/>
          <w:color w:val="000000"/>
          <w:sz w:val="28"/>
          <w:szCs w:val="28"/>
        </w:rPr>
        <w:br/>
        <w:t>ЧУЛЫМСКОГО РАЙОНА</w:t>
      </w:r>
      <w:r w:rsidRPr="009D5B26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НОВОСИБИРСКОЙ ОБЛАСТИ</w:t>
      </w:r>
    </w:p>
    <w:p w:rsidR="006C443E" w:rsidRDefault="006C443E" w:rsidP="006C443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443E" w:rsidRPr="009D5B26" w:rsidRDefault="006C443E" w:rsidP="006C443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5B26">
        <w:rPr>
          <w:rFonts w:ascii="Times New Roman" w:hAnsi="Times New Roman" w:cs="Times New Roman"/>
          <w:color w:val="000000"/>
          <w:sz w:val="28"/>
          <w:szCs w:val="28"/>
        </w:rPr>
        <w:t xml:space="preserve">РЕШЕНИЕ № </w:t>
      </w:r>
      <w:r w:rsidR="003D16F1"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:rsidR="006C443E" w:rsidRDefault="006C443E" w:rsidP="006C44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443E" w:rsidRPr="009D5B26" w:rsidRDefault="006C443E" w:rsidP="006C44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девятой</w:t>
      </w:r>
      <w:r w:rsidRPr="009D5B26">
        <w:rPr>
          <w:rFonts w:ascii="Times New Roman" w:hAnsi="Times New Roman" w:cs="Times New Roman"/>
          <w:color w:val="000000"/>
          <w:sz w:val="28"/>
          <w:szCs w:val="28"/>
        </w:rPr>
        <w:t xml:space="preserve">   сессии                                                                   шестого созыва   </w:t>
      </w:r>
      <w:r w:rsidR="009C6901">
        <w:rPr>
          <w:rFonts w:ascii="Times New Roman" w:hAnsi="Times New Roman" w:cs="Times New Roman"/>
          <w:color w:val="000000"/>
          <w:sz w:val="28"/>
          <w:szCs w:val="28"/>
        </w:rPr>
        <w:t>25.</w:t>
      </w:r>
      <w:r>
        <w:rPr>
          <w:rFonts w:ascii="Times New Roman" w:hAnsi="Times New Roman" w:cs="Times New Roman"/>
          <w:color w:val="000000"/>
          <w:sz w:val="28"/>
          <w:szCs w:val="28"/>
        </w:rPr>
        <w:t>06.</w:t>
      </w:r>
      <w:r w:rsidRPr="009D5B26">
        <w:rPr>
          <w:rFonts w:ascii="Times New Roman" w:hAnsi="Times New Roman" w:cs="Times New Roman"/>
          <w:color w:val="000000"/>
          <w:sz w:val="28"/>
          <w:szCs w:val="28"/>
        </w:rPr>
        <w:t xml:space="preserve">2021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D5B26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proofErr w:type="gramStart"/>
      <w:r w:rsidRPr="009D5B26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D5B26">
        <w:rPr>
          <w:rFonts w:ascii="Times New Roman" w:hAnsi="Times New Roman" w:cs="Times New Roman"/>
          <w:color w:val="000000"/>
          <w:sz w:val="28"/>
          <w:szCs w:val="28"/>
        </w:rPr>
        <w:t>енек</w:t>
      </w: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  <w:t>Об утверждении положения</w:t>
      </w:r>
      <w:r>
        <w:rPr>
          <w:rFonts w:ascii="Times New Roman" w:eastAsia="Times New Roman" w:hAnsi="Times New Roman"/>
          <w:sz w:val="28"/>
          <w:szCs w:val="28"/>
        </w:rPr>
        <w:br/>
        <w:t>о порядке выдвижения, внесения, обсуждения, рассмотрения инициативных  проектов, а также проведения их конкурсного отбора</w:t>
      </w:r>
    </w:p>
    <w:p w:rsidR="00AC4BAF" w:rsidRDefault="00AC4BAF" w:rsidP="00AC4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 </w:t>
      </w:r>
      <w:hyperlink r:id="rId4" w:anchor="/document/186367/entry/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 от 6 октября 2003 года N 131-ФЗ "Об общих принципах организации местного самоуправления в Российской Федерации", Уставом  сельского поселения </w:t>
      </w:r>
      <w:r w:rsidR="006C443E">
        <w:rPr>
          <w:rFonts w:ascii="Times New Roman" w:eastAsia="Times New Roman" w:hAnsi="Times New Roman"/>
          <w:sz w:val="28"/>
          <w:szCs w:val="28"/>
        </w:rPr>
        <w:t xml:space="preserve">Пеньковского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Чулымского муниципального района Новосибирской области, Совет депутатов </w:t>
      </w:r>
      <w:r w:rsidR="006C443E">
        <w:rPr>
          <w:rFonts w:ascii="Times New Roman" w:eastAsia="Times New Roman" w:hAnsi="Times New Roman"/>
          <w:sz w:val="28"/>
          <w:szCs w:val="28"/>
        </w:rPr>
        <w:t>Пеньковского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Чулымского района Новосибирской области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AC4BAF" w:rsidRDefault="00AC4BAF" w:rsidP="00AC4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9C6901" w:rsidP="009C69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1.Утвердить</w:t>
      </w:r>
      <w:r w:rsidR="00AC4BAF">
        <w:rPr>
          <w:rFonts w:ascii="Times New Roman" w:eastAsia="Times New Roman" w:hAnsi="Times New Roman"/>
          <w:sz w:val="28"/>
          <w:szCs w:val="28"/>
        </w:rPr>
        <w:t xml:space="preserve">  </w:t>
      </w:r>
      <w:hyperlink r:id="rId5" w:anchor="/document/400165718/entry/11000" w:history="1">
        <w:r w:rsidR="00AC4BA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AC4BAF">
        <w:rPr>
          <w:rFonts w:ascii="Times New Roman" w:eastAsia="Times New Roman" w:hAnsi="Times New Roman"/>
          <w:sz w:val="28"/>
          <w:szCs w:val="28"/>
        </w:rPr>
        <w:t>  о  порядке  выдвижения,  внесения, обсуждения,  рассмотрения  инициативных  проектов, а также  проведения  их  конкурсного  отбора.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Опубликовать настоящее решение в периодическом печатном издании "</w:t>
      </w:r>
      <w:r w:rsidR="006C443E">
        <w:rPr>
          <w:rFonts w:ascii="Times New Roman" w:eastAsia="Times New Roman" w:hAnsi="Times New Roman"/>
          <w:sz w:val="28"/>
          <w:szCs w:val="28"/>
        </w:rPr>
        <w:t>Пеньковский вестник</w:t>
      </w:r>
      <w:r>
        <w:rPr>
          <w:rFonts w:ascii="Times New Roman" w:eastAsia="Times New Roman" w:hAnsi="Times New Roman"/>
          <w:sz w:val="28"/>
          <w:szCs w:val="28"/>
        </w:rPr>
        <w:t xml:space="preserve">"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официальном сайте администрации </w:t>
      </w:r>
      <w:r w:rsidR="006C443E">
        <w:rPr>
          <w:rFonts w:ascii="Times New Roman" w:eastAsia="Times New Roman" w:hAnsi="Times New Roman"/>
          <w:sz w:val="28"/>
          <w:szCs w:val="28"/>
        </w:rPr>
        <w:t>Пеньковского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Чулымского района Новосибирской области.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D16F1" w:rsidRDefault="003D16F1" w:rsidP="003D16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Пеньковского сельсовета</w:t>
      </w:r>
    </w:p>
    <w:p w:rsidR="003D16F1" w:rsidRDefault="003D16F1" w:rsidP="003D16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Чулымского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Е.Г.Вараксина</w:t>
      </w:r>
    </w:p>
    <w:p w:rsidR="003D16F1" w:rsidRDefault="003D16F1" w:rsidP="003D16F1">
      <w:pPr>
        <w:spacing w:after="0"/>
        <w:ind w:left="426" w:firstLine="283"/>
        <w:jc w:val="both"/>
        <w:rPr>
          <w:rFonts w:ascii="Times New Roman" w:hAnsi="Times New Roman"/>
          <w:sz w:val="28"/>
          <w:szCs w:val="28"/>
        </w:rPr>
      </w:pPr>
    </w:p>
    <w:p w:rsidR="003D16F1" w:rsidRDefault="003D16F1" w:rsidP="003D16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Пеньковского сельсовета</w:t>
      </w:r>
    </w:p>
    <w:p w:rsidR="003D16F1" w:rsidRDefault="003D16F1" w:rsidP="003D16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района Новосибирской области                             Ю.И.Гурганов</w:t>
      </w:r>
    </w:p>
    <w:p w:rsidR="00AC4BAF" w:rsidRDefault="00AC4BAF" w:rsidP="00AC4B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3D16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Утверждено</w:t>
      </w:r>
      <w:r>
        <w:rPr>
          <w:rFonts w:ascii="Times New Roman" w:eastAsia="Times New Roman" w:hAnsi="Times New Roman"/>
          <w:sz w:val="28"/>
          <w:szCs w:val="28"/>
        </w:rPr>
        <w:br/>
        <w:t xml:space="preserve">решением Совет депутатов </w:t>
      </w:r>
      <w:r w:rsidR="006C443E">
        <w:rPr>
          <w:rFonts w:ascii="Times New Roman" w:eastAsia="Times New Roman" w:hAnsi="Times New Roman"/>
          <w:sz w:val="28"/>
          <w:szCs w:val="28"/>
        </w:rPr>
        <w:t xml:space="preserve">Пеньковского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</w:t>
      </w:r>
    </w:p>
    <w:p w:rsidR="00AC4BAF" w:rsidRDefault="00AC4BAF" w:rsidP="00AC4B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Чулымского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br/>
        <w:t xml:space="preserve">от </w:t>
      </w:r>
      <w:r w:rsidR="003D16F1">
        <w:rPr>
          <w:rFonts w:ascii="Times New Roman" w:eastAsia="Times New Roman" w:hAnsi="Times New Roman"/>
          <w:sz w:val="28"/>
          <w:szCs w:val="28"/>
        </w:rPr>
        <w:t>25.06.</w:t>
      </w:r>
      <w:r>
        <w:rPr>
          <w:rFonts w:ascii="Times New Roman" w:eastAsia="Times New Roman" w:hAnsi="Times New Roman"/>
          <w:sz w:val="28"/>
          <w:szCs w:val="28"/>
        </w:rPr>
        <w:t>2021г. N</w:t>
      </w:r>
      <w:r w:rsidR="003D16F1">
        <w:rPr>
          <w:rFonts w:ascii="Times New Roman" w:eastAsia="Times New Roman" w:hAnsi="Times New Roman"/>
          <w:sz w:val="28"/>
          <w:szCs w:val="28"/>
        </w:rPr>
        <w:t xml:space="preserve"> 22</w:t>
      </w: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ПОЛОЖЕНИЕ </w:t>
      </w: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 ПОРЯДКЕ ВЫДВИЖЕНИЯ, ВНЕСЕНИЯ, ОБСУЖДЕНИЯ,  РАССМОТРЕНИЯ ИНИЦИАТИВНЫХ ПРОЕКТОВ, А ТАКЖЕ ПРОВЕДЕНИЯ ИХ КОНКУРСНОГО ОТБОРА</w:t>
      </w: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Общие положения</w:t>
      </w:r>
    </w:p>
    <w:p w:rsidR="00AC4BAF" w:rsidRDefault="00AC4BAF" w:rsidP="00AC4BA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1.1.Настоящие Положение  определяет  порядок  выдвижения,  внесения,  обсуждения,  рассмотрения инициативных проектов, а также  проведения  их  конкурсного  отбора для реализации на территории </w:t>
      </w:r>
      <w:r w:rsidR="006C443E">
        <w:rPr>
          <w:rFonts w:ascii="Times New Roman" w:eastAsia="Times New Roman" w:hAnsi="Times New Roman"/>
          <w:sz w:val="28"/>
          <w:szCs w:val="28"/>
        </w:rPr>
        <w:t>Пеньковского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Чулымского района Новосибирской области (далее - муниципальное образование).</w:t>
      </w:r>
    </w:p>
    <w:p w:rsidR="00AC4BAF" w:rsidRDefault="00AC4BAF" w:rsidP="00AC4BA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 </w:t>
      </w:r>
      <w:hyperlink r:id="rId6" w:anchor="/document/186367/entry/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Федеральном законе</w:t>
        </w:r>
      </w:hyperlink>
      <w:r>
        <w:rPr>
          <w:rFonts w:ascii="Times New Roman" w:eastAsia="Times New Roman" w:hAnsi="Times New Roman"/>
          <w:sz w:val="28"/>
          <w:szCs w:val="28"/>
        </w:rPr>
        <w:t> от 06.10.2003 N 131-ФЗ "Об общих принципах организации местного самоуправления в Российской Федерации".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Организатором конкурсного отбора инициативных проектов на территории </w:t>
      </w:r>
      <w:r w:rsidR="006C443E">
        <w:rPr>
          <w:rFonts w:ascii="Times New Roman" w:eastAsia="Times New Roman" w:hAnsi="Times New Roman"/>
          <w:sz w:val="28"/>
          <w:szCs w:val="28"/>
        </w:rPr>
        <w:t>Пеньковского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Чулымского района Новосибирской области (далее - муниципальное образование) является администрация </w:t>
      </w:r>
      <w:r w:rsidR="006C443E">
        <w:rPr>
          <w:rFonts w:ascii="Times New Roman" w:eastAsia="Times New Roman" w:hAnsi="Times New Roman"/>
          <w:sz w:val="28"/>
          <w:szCs w:val="28"/>
        </w:rPr>
        <w:t>Пеньковского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Чулымского района Новосибирской области (далее - администрация муниципального образования).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Инициативный проект реализуется за счет средств бюджета </w:t>
      </w:r>
      <w:r w:rsidR="006C443E">
        <w:rPr>
          <w:rFonts w:ascii="Times New Roman" w:eastAsia="Times New Roman" w:hAnsi="Times New Roman"/>
          <w:sz w:val="28"/>
          <w:szCs w:val="28"/>
        </w:rPr>
        <w:t xml:space="preserve">Пеньковского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Чулымского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на добровольной основе и зачисляемых в местный бюджет в соответствии с </w:t>
      </w:r>
      <w:hyperlink r:id="rId7" w:anchor="/document/12112604/entry/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Бюджетным кодексом</w:t>
        </w:r>
      </w:hyperlink>
      <w:r>
        <w:rPr>
          <w:rFonts w:ascii="Times New Roman" w:eastAsia="Times New Roman" w:hAnsi="Times New Roman"/>
          <w:sz w:val="28"/>
          <w:szCs w:val="28"/>
        </w:rPr>
        <w:t> Российской Федерации.</w:t>
      </w:r>
      <w:proofErr w:type="gramEnd"/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1.7. Бюджетные ассигнования на реализацию инициативных проектов предусматриваются в местном бюджете.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 Объем бюджетных ассигнований на поддержку одного инициативного проекта из местного бюджета не должен превышать 300 000 рублей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  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Выдвижение инициативных проектов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 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староста сельского населенного пункта (далее также - инициаторы проекта).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Инициативный проект должен содержать следующие сведения: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6C443E">
        <w:rPr>
          <w:rFonts w:ascii="Times New Roman" w:eastAsia="Times New Roman" w:hAnsi="Times New Roman"/>
          <w:sz w:val="28"/>
          <w:szCs w:val="28"/>
        </w:rPr>
        <w:t>Пеньковского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Чулымского района Новосибирской области (далее - представительны орган муниципального образования).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части, целесообразности реализации инициативного проекта или поддержан подписями не менее чем 10 граждан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Обсуждение и рассмотрение инициативных проектов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Внесение инициативных проектов в администрацию</w:t>
      </w:r>
      <w:r>
        <w:rPr>
          <w:rFonts w:ascii="Times New Roman" w:eastAsia="Times New Roman" w:hAnsi="Times New Roman"/>
          <w:sz w:val="28"/>
          <w:szCs w:val="28"/>
        </w:rPr>
        <w:br/>
        <w:t>муниципального образования</w:t>
      </w: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администрации  муниципального образования.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 </w:t>
      </w:r>
      <w:hyperlink r:id="rId8" w:anchor="/document/400165718/entry/1120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п. 2.3</w:t>
        </w:r>
      </w:hyperlink>
      <w:r>
        <w:rPr>
          <w:rFonts w:ascii="Times New Roman" w:eastAsia="Times New Roman" w:hAnsi="Times New Roman"/>
          <w:sz w:val="28"/>
          <w:szCs w:val="28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решение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 </w:t>
      </w:r>
      <w:hyperlink r:id="rId9" w:anchor="/document/400165718/entry/1140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пунктом 4.4</w:t>
        </w:r>
      </w:hyperlink>
      <w:r>
        <w:rPr>
          <w:rFonts w:ascii="Times New Roman" w:eastAsia="Times New Roman" w:hAnsi="Times New Roman"/>
          <w:sz w:val="28"/>
          <w:szCs w:val="28"/>
        </w:rPr>
        <w:t>. настоящего Положения.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несоблюдение установленного </w:t>
      </w:r>
      <w:hyperlink r:id="rId10" w:anchor="/document/400165718/entry/1120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пп. 2.1 - 2.3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  </w:t>
      </w:r>
      <w:hyperlink r:id="rId11" w:anchor="/document/400165718/entry/1130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3.1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  </w:t>
      </w:r>
      <w:hyperlink r:id="rId12" w:anchor="/document/400165718/entry/1140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4.2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  настоящего  Положения  порядка  выдвижения,  обсуждения,  внесения  инициативного  проекта и его рассмотрения;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   муниципального образования;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невозможность реализации инициативного проекта ввиду отсутствия у муниципального образования   необходимых полномочий и прав;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признание инициативного проекта не прошедшим конкурсный отбор.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Проведение собрания граждан по конкурсному отбору инициативных проектов</w:t>
      </w:r>
    </w:p>
    <w:p w:rsidR="00AC4BAF" w:rsidRDefault="00AC4BAF" w:rsidP="00AC4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5.2. Собрание граждан проводится в сроки, установленные администрацией муниципального образования.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5.3. В голосовании по инициативным проектам вправе принимать участие жители  муниципального образования, достигшие шестнадцатилетнего возраста.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Житель  муниципального образования имеет право проголосовать за 2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инициативных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проекта, при этом за один проект должен отдаваться один голос.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AC4BAF" w:rsidRDefault="00AC4BAF" w:rsidP="00AC4B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Утверждение инициативных проектов в целях их реализации</w:t>
      </w:r>
    </w:p>
    <w:p w:rsidR="00AC4BAF" w:rsidRDefault="00AC4BAF" w:rsidP="00AC4B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6.1. Для утверждения результатов конкурсного отбора инициативных проектов администрацией муниципального образования  образуется конкурсная комиссия.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6.2. Персональный состав конкурсной комиссии утверждается администрацией  муниципального образования.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6.5. Председатель конкурсной комиссии: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председательствует на заседаниях конкурсной комиссии.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6.6. Секретарь конкурсной комиссии: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оформляет протоколы заседаний конкурсной комиссии.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6.7. Член конкурсной комиссии: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2) вносит предложения по вопросам работы конкурсной комиссии;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голосует на заседаниях конкурсной комиссии.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время, дату и место проведения заседания конкурсной комиссии;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AC4BAF" w:rsidRDefault="00AC4BAF" w:rsidP="00AC4B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Участие инициаторов проекта в реализации инициативных проектов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 </w:t>
      </w:r>
      <w:hyperlink r:id="rId13" w:anchor="/document/400165718/entry/1101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vertAlign w:val="superscript"/>
          </w:rPr>
          <w:t>6</w:t>
        </w:r>
      </w:hyperlink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7.2. Средства инициаторов проекта (инициативные платежи) вносятся на счет муниципального образования не позднее 10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  </w:t>
      </w:r>
      <w:r>
        <w:rPr>
          <w:rFonts w:ascii="Times New Roman" w:eastAsia="Times New Roman" w:hAnsi="Times New Roman"/>
          <w:sz w:val="28"/>
          <w:szCs w:val="28"/>
        </w:rPr>
        <w:t> дней со дня опубликования итогов конкурсного отбора при условии признания инициативного проекта победителем.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  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7.4.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7.5. 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BAF" w:rsidRDefault="00AC4BAF" w:rsidP="00AC4B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B13CC" w:rsidRDefault="007B13CC"/>
    <w:sectPr w:rsidR="007B13CC" w:rsidSect="002E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BAF"/>
    <w:rsid w:val="002E69C4"/>
    <w:rsid w:val="0039123D"/>
    <w:rsid w:val="003D16F1"/>
    <w:rsid w:val="006C443E"/>
    <w:rsid w:val="007B13CC"/>
    <w:rsid w:val="008412B9"/>
    <w:rsid w:val="009C6901"/>
    <w:rsid w:val="00AC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B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2478</Words>
  <Characters>14131</Characters>
  <Application>Microsoft Office Word</Application>
  <DocSecurity>0</DocSecurity>
  <Lines>117</Lines>
  <Paragraphs>33</Paragraphs>
  <ScaleCrop>false</ScaleCrop>
  <Company>Microsoft</Company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2021-06-25T03:29:00Z</cp:lastPrinted>
  <dcterms:created xsi:type="dcterms:W3CDTF">2021-05-24T03:30:00Z</dcterms:created>
  <dcterms:modified xsi:type="dcterms:W3CDTF">2021-06-25T03:31:00Z</dcterms:modified>
</cp:coreProperties>
</file>