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CA" w:rsidRDefault="001F5FCA" w:rsidP="001F5FCA">
      <w:pPr>
        <w:pStyle w:val="a3"/>
        <w:spacing w:before="0" w:beforeAutospacing="0" w:after="0" w:afterAutospacing="0"/>
        <w:jc w:val="right"/>
        <w:rPr>
          <w:color w:val="000000"/>
          <w:sz w:val="27"/>
          <w:szCs w:val="27"/>
        </w:rPr>
      </w:pPr>
      <w:r>
        <w:rPr>
          <w:color w:val="000000"/>
          <w:sz w:val="27"/>
          <w:szCs w:val="27"/>
        </w:rPr>
        <w:t>Приложение № 1</w:t>
      </w:r>
    </w:p>
    <w:p w:rsidR="001F5FCA" w:rsidRDefault="001F5FCA" w:rsidP="001F5FCA">
      <w:pPr>
        <w:pStyle w:val="a3"/>
        <w:spacing w:before="0" w:beforeAutospacing="0" w:after="0" w:afterAutospacing="0"/>
        <w:jc w:val="right"/>
        <w:rPr>
          <w:color w:val="000000"/>
          <w:sz w:val="27"/>
          <w:szCs w:val="27"/>
        </w:rPr>
      </w:pPr>
      <w:r>
        <w:rPr>
          <w:color w:val="000000"/>
          <w:sz w:val="27"/>
          <w:szCs w:val="27"/>
        </w:rPr>
        <w:t>к решению сессии Совета депутатов</w:t>
      </w:r>
    </w:p>
    <w:p w:rsidR="001F5FCA" w:rsidRDefault="001F5FCA" w:rsidP="001F5FCA">
      <w:pPr>
        <w:pStyle w:val="a3"/>
        <w:spacing w:before="0" w:beforeAutospacing="0" w:after="0" w:afterAutospacing="0"/>
        <w:jc w:val="right"/>
        <w:rPr>
          <w:color w:val="000000"/>
          <w:sz w:val="27"/>
          <w:szCs w:val="27"/>
        </w:rPr>
      </w:pPr>
      <w:r>
        <w:rPr>
          <w:color w:val="000000"/>
          <w:sz w:val="27"/>
          <w:szCs w:val="27"/>
        </w:rPr>
        <w:t>Пеньковского сельсовета</w:t>
      </w:r>
    </w:p>
    <w:p w:rsidR="001F5FCA" w:rsidRDefault="001F5FCA" w:rsidP="001F5FCA">
      <w:pPr>
        <w:pStyle w:val="a3"/>
        <w:spacing w:before="0" w:beforeAutospacing="0" w:after="0" w:afterAutospacing="0"/>
        <w:jc w:val="right"/>
        <w:rPr>
          <w:color w:val="000000"/>
          <w:sz w:val="27"/>
          <w:szCs w:val="27"/>
        </w:rPr>
      </w:pPr>
      <w:r>
        <w:rPr>
          <w:color w:val="000000"/>
          <w:sz w:val="27"/>
          <w:szCs w:val="27"/>
        </w:rPr>
        <w:t>Чулымского района</w:t>
      </w:r>
    </w:p>
    <w:p w:rsidR="001F5FCA" w:rsidRDefault="001F5FCA" w:rsidP="001F5FCA">
      <w:pPr>
        <w:pStyle w:val="a3"/>
        <w:spacing w:before="0" w:beforeAutospacing="0" w:after="0" w:afterAutospacing="0"/>
        <w:jc w:val="right"/>
        <w:rPr>
          <w:color w:val="000000"/>
          <w:sz w:val="27"/>
          <w:szCs w:val="27"/>
        </w:rPr>
      </w:pPr>
      <w:r>
        <w:rPr>
          <w:color w:val="000000"/>
          <w:sz w:val="27"/>
          <w:szCs w:val="27"/>
        </w:rPr>
        <w:t>Новосибирской области</w:t>
      </w:r>
    </w:p>
    <w:p w:rsidR="001F5FCA" w:rsidRDefault="001F5FCA" w:rsidP="001F5FCA">
      <w:pPr>
        <w:pStyle w:val="a3"/>
        <w:spacing w:before="0" w:beforeAutospacing="0" w:after="0" w:afterAutospacing="0"/>
        <w:jc w:val="right"/>
        <w:rPr>
          <w:color w:val="000000"/>
          <w:sz w:val="27"/>
          <w:szCs w:val="27"/>
        </w:rPr>
      </w:pPr>
      <w:r>
        <w:rPr>
          <w:color w:val="000000"/>
          <w:sz w:val="27"/>
          <w:szCs w:val="27"/>
        </w:rPr>
        <w:t>От24.09.2021 № 34</w:t>
      </w:r>
    </w:p>
    <w:p w:rsidR="001F5FCA" w:rsidRDefault="001F5FCA" w:rsidP="001F5FCA">
      <w:pPr>
        <w:pStyle w:val="a3"/>
        <w:jc w:val="center"/>
        <w:rPr>
          <w:color w:val="000000"/>
          <w:sz w:val="27"/>
          <w:szCs w:val="27"/>
        </w:rPr>
      </w:pPr>
      <w:proofErr w:type="gramStart"/>
      <w:r>
        <w:rPr>
          <w:color w:val="000000"/>
          <w:sz w:val="27"/>
          <w:szCs w:val="27"/>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Pr>
          <w:color w:val="000000"/>
          <w:sz w:val="27"/>
          <w:szCs w:val="27"/>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F5FCA" w:rsidRPr="00F25CDE" w:rsidRDefault="001F5FCA" w:rsidP="001F5FCA">
      <w:pPr>
        <w:pStyle w:val="a3"/>
        <w:jc w:val="center"/>
        <w:rPr>
          <w:b/>
          <w:color w:val="000000"/>
          <w:sz w:val="27"/>
          <w:szCs w:val="27"/>
        </w:rPr>
      </w:pPr>
      <w:r w:rsidRPr="00F25CDE">
        <w:rPr>
          <w:b/>
          <w:color w:val="000000"/>
          <w:sz w:val="27"/>
          <w:szCs w:val="27"/>
        </w:rPr>
        <w:t>1. Общие положения</w:t>
      </w:r>
      <w:bookmarkStart w:id="0" w:name="_GoBack"/>
      <w:bookmarkEnd w:id="0"/>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1.1. </w:t>
      </w:r>
      <w:proofErr w:type="gramStart"/>
      <w:r>
        <w:rPr>
          <w:color w:val="000000"/>
          <w:sz w:val="27"/>
          <w:szCs w:val="27"/>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Pr>
          <w:color w:val="000000"/>
          <w:sz w:val="27"/>
          <w:szCs w:val="27"/>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1.1.1. Действие настоящего порядка распространяется на меры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1.2. Формирование, ведение (в том числе с ежегодным до 1 ноября текущего года дополнением такого перечня муниципальным имуществом) и обязательное опубликование Перечня осуществляет администрация Пеньковского сельсовета Чулымского района Новосибирской области.</w:t>
      </w:r>
    </w:p>
    <w:p w:rsidR="001F5FCA" w:rsidRPr="00F25CDE" w:rsidRDefault="001F5FCA" w:rsidP="001F5FCA">
      <w:pPr>
        <w:pStyle w:val="a3"/>
        <w:jc w:val="center"/>
        <w:rPr>
          <w:b/>
          <w:color w:val="000000"/>
          <w:sz w:val="27"/>
          <w:szCs w:val="27"/>
        </w:rPr>
      </w:pPr>
      <w:r w:rsidRPr="00F25CDE">
        <w:rPr>
          <w:b/>
          <w:color w:val="000000"/>
          <w:sz w:val="27"/>
          <w:szCs w:val="27"/>
        </w:rPr>
        <w:t>2. Порядок формирования Перечня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2.1. В Перечень вносятся сведения о муниципальном имуществе, соответствующем следующим критериям:</w:t>
      </w:r>
    </w:p>
    <w:p w:rsidR="001F5FCA" w:rsidRDefault="001F5FCA" w:rsidP="001F5FCA">
      <w:pPr>
        <w:pStyle w:val="a3"/>
        <w:spacing w:before="0" w:beforeAutospacing="0" w:after="0" w:afterAutospacing="0"/>
        <w:ind w:firstLine="426"/>
        <w:jc w:val="both"/>
        <w:rPr>
          <w:color w:val="000000"/>
          <w:sz w:val="27"/>
          <w:szCs w:val="27"/>
        </w:rPr>
      </w:pPr>
      <w:proofErr w:type="gramStart"/>
      <w:r>
        <w:rPr>
          <w:color w:val="000000"/>
          <w:sz w:val="27"/>
          <w:szCs w:val="27"/>
        </w:rPr>
        <w:lastRenderedPageBreak/>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в) муниципальное имущество не является объектом религиозного назначения;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д) в отношении муниципального имущества не принято решение о предоставлении его иным лицам;</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ж) муниципальное имущество не признано аварийным и подлежащим сносу или реконструкции;</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F5FCA" w:rsidRDefault="001F5FCA" w:rsidP="001F5FCA">
      <w:pPr>
        <w:pStyle w:val="a3"/>
        <w:spacing w:before="0" w:beforeAutospacing="0" w:after="0" w:afterAutospacing="0"/>
        <w:ind w:firstLine="426"/>
        <w:jc w:val="both"/>
        <w:rPr>
          <w:color w:val="000000"/>
          <w:sz w:val="27"/>
          <w:szCs w:val="27"/>
        </w:rPr>
      </w:pPr>
      <w:proofErr w:type="gramStart"/>
      <w:r>
        <w:rPr>
          <w:color w:val="000000"/>
          <w:sz w:val="27"/>
          <w:szCs w:val="27"/>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1F5FCA" w:rsidRDefault="001F5FCA" w:rsidP="001F5FCA">
      <w:pPr>
        <w:pStyle w:val="a3"/>
        <w:spacing w:before="0" w:beforeAutospacing="0" w:after="0" w:afterAutospacing="0"/>
        <w:ind w:firstLine="426"/>
        <w:jc w:val="both"/>
        <w:rPr>
          <w:color w:val="000000"/>
          <w:sz w:val="27"/>
          <w:szCs w:val="27"/>
        </w:rPr>
      </w:pPr>
      <w:proofErr w:type="gramStart"/>
      <w:r>
        <w:rPr>
          <w:color w:val="000000"/>
          <w:sz w:val="27"/>
          <w:szCs w:val="27"/>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1F5FCA" w:rsidRDefault="001F5FCA" w:rsidP="001F5FCA">
      <w:pPr>
        <w:pStyle w:val="a3"/>
        <w:ind w:firstLine="426"/>
        <w:jc w:val="both"/>
        <w:rPr>
          <w:color w:val="000000"/>
          <w:sz w:val="27"/>
          <w:szCs w:val="27"/>
        </w:rPr>
      </w:pPr>
      <w:r>
        <w:rPr>
          <w:color w:val="000000"/>
          <w:sz w:val="27"/>
          <w:szCs w:val="27"/>
        </w:rPr>
        <w:t>2.2. Сведения о муниципальном имуществе исключаются из перечня по следующим основаниям:</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2) прекращения права муниципальной собственности на имущество, в том числе в связи с прекращением его существования в результате гибели или </w:t>
      </w:r>
      <w:r>
        <w:rPr>
          <w:color w:val="000000"/>
          <w:sz w:val="27"/>
          <w:szCs w:val="27"/>
        </w:rPr>
        <w:lastRenderedPageBreak/>
        <w:t>уничтожения, отчуждением по решению суда, передачей в собственность другого публично-правового образования;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3) возникновения потребности в имуществе у органов местного самоуправления для осуществления своих полномочий;</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4) принятия решения о закреплении имущества на праве оперативного управления, хозяйственного ведения;</w:t>
      </w:r>
    </w:p>
    <w:p w:rsidR="001F5FCA" w:rsidRDefault="001F5FCA" w:rsidP="001F5FCA">
      <w:pPr>
        <w:pStyle w:val="a3"/>
        <w:spacing w:before="0" w:beforeAutospacing="0" w:after="0" w:afterAutospacing="0"/>
        <w:ind w:firstLine="426"/>
        <w:jc w:val="both"/>
        <w:rPr>
          <w:color w:val="000000"/>
          <w:sz w:val="27"/>
          <w:szCs w:val="27"/>
        </w:rPr>
      </w:pPr>
      <w:proofErr w:type="gramStart"/>
      <w:r>
        <w:rPr>
          <w:color w:val="000000"/>
          <w:sz w:val="27"/>
          <w:szCs w:val="27"/>
        </w:rPr>
        <w:t xml:space="preserve">5) </w:t>
      </w:r>
      <w:proofErr w:type="spellStart"/>
      <w:r>
        <w:rPr>
          <w:color w:val="000000"/>
          <w:sz w:val="27"/>
          <w:szCs w:val="27"/>
        </w:rPr>
        <w:t>невостребованности</w:t>
      </w:r>
      <w:proofErr w:type="spellEnd"/>
      <w:r>
        <w:rPr>
          <w:color w:val="000000"/>
          <w:sz w:val="27"/>
          <w:szCs w:val="27"/>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Pr>
          <w:color w:val="000000"/>
          <w:sz w:val="27"/>
          <w:szCs w:val="27"/>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2.3. Исключение сведений об имуществе из Перечня по основаниям, предусмотренным 1 – 4 пункта 2.2 настоящего порядка, осуществляется не позднее 30 рабочих дней </w:t>
      </w:r>
      <w:proofErr w:type="gramStart"/>
      <w:r>
        <w:rPr>
          <w:color w:val="000000"/>
          <w:sz w:val="27"/>
          <w:szCs w:val="27"/>
        </w:rPr>
        <w:t>с даты внесения</w:t>
      </w:r>
      <w:proofErr w:type="gramEnd"/>
      <w:r>
        <w:rPr>
          <w:color w:val="000000"/>
          <w:sz w:val="27"/>
          <w:szCs w:val="27"/>
        </w:rPr>
        <w:t xml:space="preserve"> соответствующих изменений в Реестр муниципальной собственности муниципального образования.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2.4. 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2.5. Внесение в Перечень изменений, не предусматривающих исключения из Перечня, осуществляется не позднее 30 рабочих дней </w:t>
      </w:r>
      <w:proofErr w:type="gramStart"/>
      <w:r>
        <w:rPr>
          <w:color w:val="000000"/>
          <w:sz w:val="27"/>
          <w:szCs w:val="27"/>
        </w:rPr>
        <w:t>с даты внесения</w:t>
      </w:r>
      <w:proofErr w:type="gramEnd"/>
      <w:r>
        <w:rPr>
          <w:color w:val="000000"/>
          <w:sz w:val="27"/>
          <w:szCs w:val="27"/>
        </w:rPr>
        <w:t xml:space="preserve"> соответствующих изменений в Реестр муниципальной собственности муниципального образования.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2.6. </w:t>
      </w:r>
      <w:proofErr w:type="gramStart"/>
      <w:r>
        <w:rPr>
          <w:color w:val="000000"/>
          <w:sz w:val="27"/>
          <w:szCs w:val="27"/>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Pr>
          <w:color w:val="000000"/>
          <w:sz w:val="27"/>
          <w:szCs w:val="27"/>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1F5FCA" w:rsidRDefault="001F5FCA" w:rsidP="001F5FCA">
      <w:pPr>
        <w:pStyle w:val="a3"/>
        <w:spacing w:before="0" w:beforeAutospacing="0" w:after="0" w:afterAutospacing="0"/>
        <w:ind w:firstLine="426"/>
        <w:jc w:val="both"/>
        <w:rPr>
          <w:color w:val="000000"/>
          <w:sz w:val="27"/>
          <w:szCs w:val="27"/>
        </w:rPr>
      </w:pPr>
      <w:proofErr w:type="gramStart"/>
      <w:r>
        <w:rPr>
          <w:color w:val="000000"/>
          <w:sz w:val="27"/>
          <w:szCs w:val="27"/>
        </w:rPr>
        <w:t xml:space="preserve">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w:t>
      </w:r>
      <w:r>
        <w:rPr>
          <w:color w:val="000000"/>
          <w:sz w:val="27"/>
          <w:szCs w:val="27"/>
        </w:rPr>
        <w:lastRenderedPageBreak/>
        <w:t>малого и среднего предпринимательства и организациям, образующим</w:t>
      </w:r>
      <w:proofErr w:type="gramEnd"/>
      <w:r>
        <w:rPr>
          <w:color w:val="000000"/>
          <w:sz w:val="27"/>
          <w:szCs w:val="27"/>
        </w:rPr>
        <w:t xml:space="preserve"> инфраструктуру поддержки субъектов малого и среднего предпринимательства.</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Pr>
          <w:color w:val="000000"/>
          <w:sz w:val="27"/>
          <w:szCs w:val="27"/>
        </w:rPr>
        <w:t>с даты</w:t>
      </w:r>
      <w:proofErr w:type="gramEnd"/>
      <w:r>
        <w:rPr>
          <w:color w:val="000000"/>
          <w:sz w:val="27"/>
          <w:szCs w:val="27"/>
        </w:rPr>
        <w:t xml:space="preserve"> его поступления.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По результатам рассмотрения предложения администрация поселения принимается одно из следующих решений:</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об отказе в учете предложения.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2.8. 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Pr>
          <w:color w:val="000000"/>
          <w:sz w:val="27"/>
          <w:szCs w:val="27"/>
        </w:rPr>
        <w:t>с даты принятия</w:t>
      </w:r>
      <w:proofErr w:type="gramEnd"/>
      <w:r>
        <w:rPr>
          <w:color w:val="000000"/>
          <w:sz w:val="27"/>
          <w:szCs w:val="27"/>
        </w:rPr>
        <w:t xml:space="preserve"> соответствующего решения.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1F5FCA" w:rsidRDefault="001F5FCA" w:rsidP="001F5FCA">
      <w:pPr>
        <w:pStyle w:val="a3"/>
        <w:spacing w:before="0" w:beforeAutospacing="0" w:after="0" w:afterAutospacing="0"/>
        <w:ind w:firstLine="426"/>
        <w:jc w:val="both"/>
        <w:rPr>
          <w:color w:val="000000"/>
          <w:sz w:val="27"/>
          <w:szCs w:val="27"/>
        </w:rPr>
      </w:pPr>
    </w:p>
    <w:p w:rsidR="001F5FCA" w:rsidRDefault="001F5FCA" w:rsidP="001F5FCA">
      <w:pPr>
        <w:pStyle w:val="a3"/>
        <w:spacing w:before="0" w:beforeAutospacing="0" w:after="0" w:afterAutospacing="0"/>
        <w:jc w:val="center"/>
        <w:rPr>
          <w:b/>
          <w:color w:val="000000"/>
          <w:sz w:val="27"/>
          <w:szCs w:val="27"/>
        </w:rPr>
      </w:pPr>
      <w:r w:rsidRPr="006C2491">
        <w:rPr>
          <w:b/>
          <w:color w:val="000000"/>
          <w:sz w:val="27"/>
          <w:szCs w:val="27"/>
        </w:rPr>
        <w:t>3. Порядок ведения Перечня</w:t>
      </w:r>
    </w:p>
    <w:p w:rsidR="001F5FCA" w:rsidRPr="006C2491" w:rsidRDefault="001F5FCA" w:rsidP="001F5FCA">
      <w:pPr>
        <w:pStyle w:val="a3"/>
        <w:spacing w:before="0" w:beforeAutospacing="0" w:after="0" w:afterAutospacing="0"/>
        <w:jc w:val="center"/>
        <w:rPr>
          <w:b/>
          <w:color w:val="000000"/>
          <w:sz w:val="27"/>
          <w:szCs w:val="27"/>
        </w:rPr>
      </w:pP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3.1. Ведение Перечня включает в себя ведение информационной базы, содержащей сведения </w:t>
      </w:r>
      <w:proofErr w:type="gramStart"/>
      <w:r>
        <w:rPr>
          <w:color w:val="000000"/>
          <w:sz w:val="27"/>
          <w:szCs w:val="27"/>
        </w:rPr>
        <w:t>об</w:t>
      </w:r>
      <w:proofErr w:type="gramEnd"/>
      <w:r>
        <w:rPr>
          <w:color w:val="000000"/>
          <w:sz w:val="27"/>
          <w:szCs w:val="27"/>
        </w:rPr>
        <w:t>:</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1) </w:t>
      </w:r>
      <w:proofErr w:type="gramStart"/>
      <w:r>
        <w:rPr>
          <w:color w:val="000000"/>
          <w:sz w:val="27"/>
          <w:szCs w:val="27"/>
        </w:rPr>
        <w:t>имуществе</w:t>
      </w:r>
      <w:proofErr w:type="gramEnd"/>
      <w:r>
        <w:rPr>
          <w:color w:val="000000"/>
          <w:sz w:val="27"/>
          <w:szCs w:val="27"/>
        </w:rPr>
        <w:t>, включенном в Перечень (наименование имущества, индивидуализирующие характеристики имущества, включенного в Перечень);</w:t>
      </w:r>
    </w:p>
    <w:p w:rsidR="001F5FCA" w:rsidRDefault="001F5FCA" w:rsidP="001F5FCA">
      <w:pPr>
        <w:pStyle w:val="a3"/>
        <w:tabs>
          <w:tab w:val="right" w:pos="9355"/>
        </w:tabs>
        <w:spacing w:before="0" w:beforeAutospacing="0" w:after="0" w:afterAutospacing="0"/>
        <w:ind w:firstLine="426"/>
        <w:jc w:val="both"/>
        <w:rPr>
          <w:color w:val="000000"/>
          <w:sz w:val="27"/>
          <w:szCs w:val="27"/>
        </w:rPr>
      </w:pPr>
      <w:r>
        <w:rPr>
          <w:color w:val="000000"/>
          <w:sz w:val="27"/>
          <w:szCs w:val="27"/>
        </w:rPr>
        <w:t xml:space="preserve">2) </w:t>
      </w:r>
      <w:proofErr w:type="gramStart"/>
      <w:r>
        <w:rPr>
          <w:color w:val="000000"/>
          <w:sz w:val="27"/>
          <w:szCs w:val="27"/>
        </w:rPr>
        <w:t>проведении</w:t>
      </w:r>
      <w:proofErr w:type="gramEnd"/>
      <w:r>
        <w:rPr>
          <w:color w:val="000000"/>
          <w:sz w:val="27"/>
          <w:szCs w:val="27"/>
        </w:rPr>
        <w:t xml:space="preserve"> торгов на право заключения договоров аренды;</w:t>
      </w:r>
      <w:r>
        <w:rPr>
          <w:color w:val="000000"/>
          <w:sz w:val="27"/>
          <w:szCs w:val="27"/>
        </w:rPr>
        <w:tab/>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3) </w:t>
      </w:r>
      <w:proofErr w:type="gramStart"/>
      <w:r>
        <w:rPr>
          <w:color w:val="000000"/>
          <w:sz w:val="27"/>
          <w:szCs w:val="27"/>
        </w:rPr>
        <w:t>результатах</w:t>
      </w:r>
      <w:proofErr w:type="gramEnd"/>
      <w:r>
        <w:rPr>
          <w:color w:val="000000"/>
          <w:sz w:val="27"/>
          <w:szCs w:val="27"/>
        </w:rPr>
        <w:t xml:space="preserve"> проведения торгов;</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4) заключенных договорах аренды;</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xml:space="preserve">5) </w:t>
      </w:r>
      <w:proofErr w:type="gramStart"/>
      <w:r>
        <w:rPr>
          <w:color w:val="000000"/>
          <w:sz w:val="27"/>
          <w:szCs w:val="27"/>
        </w:rPr>
        <w:t>субъектах</w:t>
      </w:r>
      <w:proofErr w:type="gramEnd"/>
      <w:r>
        <w:rPr>
          <w:color w:val="000000"/>
          <w:sz w:val="27"/>
          <w:szCs w:val="27"/>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3.2. Ведение Перечня осуществляется в электронной форме.</w:t>
      </w:r>
    </w:p>
    <w:p w:rsidR="001F5FCA" w:rsidRPr="006C2491" w:rsidRDefault="001F5FCA" w:rsidP="001F5FCA">
      <w:pPr>
        <w:pStyle w:val="a3"/>
        <w:jc w:val="center"/>
        <w:rPr>
          <w:b/>
          <w:color w:val="000000"/>
          <w:sz w:val="27"/>
          <w:szCs w:val="27"/>
        </w:rPr>
      </w:pPr>
      <w:r w:rsidRPr="006C2491">
        <w:rPr>
          <w:b/>
          <w:color w:val="000000"/>
          <w:sz w:val="27"/>
          <w:szCs w:val="27"/>
        </w:rPr>
        <w:t>4. Порядок обязательного официального опубликования Перечня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Перечень и внесенные в него изменения подлежат:</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обязательному опубликованию в средствах массовой информации – в течение 10 рабочих дней со дня утверждения;</w:t>
      </w:r>
    </w:p>
    <w:p w:rsidR="001F5FCA" w:rsidRDefault="001F5FCA" w:rsidP="001F5FCA">
      <w:pPr>
        <w:pStyle w:val="a3"/>
        <w:spacing w:before="0" w:beforeAutospacing="0" w:after="0" w:afterAutospacing="0"/>
        <w:ind w:firstLine="426"/>
        <w:jc w:val="both"/>
        <w:rPr>
          <w:color w:val="000000"/>
          <w:sz w:val="27"/>
          <w:szCs w:val="27"/>
        </w:rPr>
      </w:pPr>
      <w:r>
        <w:rPr>
          <w:color w:val="000000"/>
          <w:sz w:val="27"/>
          <w:szCs w:val="27"/>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B00A37" w:rsidRDefault="00B00A37"/>
    <w:sectPr w:rsidR="00B00A37" w:rsidSect="001F5FC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CA"/>
    <w:rsid w:val="0000792A"/>
    <w:rsid w:val="0001710A"/>
    <w:rsid w:val="0001761B"/>
    <w:rsid w:val="00020A97"/>
    <w:rsid w:val="000212D3"/>
    <w:rsid w:val="000245CD"/>
    <w:rsid w:val="000254E9"/>
    <w:rsid w:val="00025D61"/>
    <w:rsid w:val="000271F4"/>
    <w:rsid w:val="00027204"/>
    <w:rsid w:val="0003172F"/>
    <w:rsid w:val="00033119"/>
    <w:rsid w:val="000404B0"/>
    <w:rsid w:val="00040D16"/>
    <w:rsid w:val="00043EAA"/>
    <w:rsid w:val="000443C2"/>
    <w:rsid w:val="000444EC"/>
    <w:rsid w:val="00045542"/>
    <w:rsid w:val="00045A36"/>
    <w:rsid w:val="0005176E"/>
    <w:rsid w:val="000554F3"/>
    <w:rsid w:val="000574F5"/>
    <w:rsid w:val="00061C75"/>
    <w:rsid w:val="000622C9"/>
    <w:rsid w:val="00065352"/>
    <w:rsid w:val="00065A6F"/>
    <w:rsid w:val="000701CB"/>
    <w:rsid w:val="0007280C"/>
    <w:rsid w:val="0007338D"/>
    <w:rsid w:val="000778E4"/>
    <w:rsid w:val="00086914"/>
    <w:rsid w:val="0009014A"/>
    <w:rsid w:val="0009785F"/>
    <w:rsid w:val="000A151C"/>
    <w:rsid w:val="000A5865"/>
    <w:rsid w:val="000B138F"/>
    <w:rsid w:val="000B1BB7"/>
    <w:rsid w:val="000B6218"/>
    <w:rsid w:val="000B6D65"/>
    <w:rsid w:val="000C2B5A"/>
    <w:rsid w:val="000C5D80"/>
    <w:rsid w:val="000D6791"/>
    <w:rsid w:val="000D6CF3"/>
    <w:rsid w:val="000E1C0E"/>
    <w:rsid w:val="000E259F"/>
    <w:rsid w:val="000E2CC3"/>
    <w:rsid w:val="000E54FB"/>
    <w:rsid w:val="000F0D8F"/>
    <w:rsid w:val="000F218E"/>
    <w:rsid w:val="000F2C58"/>
    <w:rsid w:val="000F4006"/>
    <w:rsid w:val="000F5986"/>
    <w:rsid w:val="000F6288"/>
    <w:rsid w:val="000F7219"/>
    <w:rsid w:val="000F7691"/>
    <w:rsid w:val="000F7864"/>
    <w:rsid w:val="0010552D"/>
    <w:rsid w:val="00106C54"/>
    <w:rsid w:val="00120838"/>
    <w:rsid w:val="001235FF"/>
    <w:rsid w:val="00123BA3"/>
    <w:rsid w:val="00125750"/>
    <w:rsid w:val="00125801"/>
    <w:rsid w:val="00126E64"/>
    <w:rsid w:val="00135125"/>
    <w:rsid w:val="00135544"/>
    <w:rsid w:val="00143515"/>
    <w:rsid w:val="00143D61"/>
    <w:rsid w:val="00145617"/>
    <w:rsid w:val="00150FC5"/>
    <w:rsid w:val="001526EC"/>
    <w:rsid w:val="00153CC9"/>
    <w:rsid w:val="00153EB9"/>
    <w:rsid w:val="00155E61"/>
    <w:rsid w:val="0015653E"/>
    <w:rsid w:val="00160FB7"/>
    <w:rsid w:val="00161CA2"/>
    <w:rsid w:val="00161FC4"/>
    <w:rsid w:val="001630FA"/>
    <w:rsid w:val="00167730"/>
    <w:rsid w:val="00171053"/>
    <w:rsid w:val="00174A98"/>
    <w:rsid w:val="00192FEE"/>
    <w:rsid w:val="001A2291"/>
    <w:rsid w:val="001A76D4"/>
    <w:rsid w:val="001B5DF6"/>
    <w:rsid w:val="001B604F"/>
    <w:rsid w:val="001B66B5"/>
    <w:rsid w:val="001B6C1C"/>
    <w:rsid w:val="001B6D4E"/>
    <w:rsid w:val="001C0812"/>
    <w:rsid w:val="001C3A71"/>
    <w:rsid w:val="001C7916"/>
    <w:rsid w:val="001D3CA0"/>
    <w:rsid w:val="001D4BFA"/>
    <w:rsid w:val="001D5861"/>
    <w:rsid w:val="001E391D"/>
    <w:rsid w:val="001E69BE"/>
    <w:rsid w:val="001E6A5B"/>
    <w:rsid w:val="001E6D88"/>
    <w:rsid w:val="001E794E"/>
    <w:rsid w:val="001F24BB"/>
    <w:rsid w:val="001F372D"/>
    <w:rsid w:val="001F3CB1"/>
    <w:rsid w:val="001F5219"/>
    <w:rsid w:val="001F5A75"/>
    <w:rsid w:val="001F5FCA"/>
    <w:rsid w:val="001F6F78"/>
    <w:rsid w:val="001F70E2"/>
    <w:rsid w:val="00201694"/>
    <w:rsid w:val="0020383C"/>
    <w:rsid w:val="002039CF"/>
    <w:rsid w:val="00203A75"/>
    <w:rsid w:val="00212958"/>
    <w:rsid w:val="00212C48"/>
    <w:rsid w:val="00213E88"/>
    <w:rsid w:val="00216AF6"/>
    <w:rsid w:val="002225C6"/>
    <w:rsid w:val="0022412B"/>
    <w:rsid w:val="00227F2C"/>
    <w:rsid w:val="00230190"/>
    <w:rsid w:val="00233CA7"/>
    <w:rsid w:val="002351B1"/>
    <w:rsid w:val="00236C2F"/>
    <w:rsid w:val="002379EA"/>
    <w:rsid w:val="00244D3D"/>
    <w:rsid w:val="00245E7C"/>
    <w:rsid w:val="002477FF"/>
    <w:rsid w:val="002479BB"/>
    <w:rsid w:val="00251D65"/>
    <w:rsid w:val="0025222D"/>
    <w:rsid w:val="00254396"/>
    <w:rsid w:val="0025540D"/>
    <w:rsid w:val="0025598C"/>
    <w:rsid w:val="00255A6F"/>
    <w:rsid w:val="0026068F"/>
    <w:rsid w:val="00260BEF"/>
    <w:rsid w:val="002662E9"/>
    <w:rsid w:val="00270347"/>
    <w:rsid w:val="00270F69"/>
    <w:rsid w:val="00270FC4"/>
    <w:rsid w:val="00273366"/>
    <w:rsid w:val="00275B32"/>
    <w:rsid w:val="00275BE4"/>
    <w:rsid w:val="00276CF9"/>
    <w:rsid w:val="0028352C"/>
    <w:rsid w:val="00283873"/>
    <w:rsid w:val="00284323"/>
    <w:rsid w:val="00292405"/>
    <w:rsid w:val="00292C79"/>
    <w:rsid w:val="002930EC"/>
    <w:rsid w:val="00293EFB"/>
    <w:rsid w:val="002A33BF"/>
    <w:rsid w:val="002A6183"/>
    <w:rsid w:val="002A623A"/>
    <w:rsid w:val="002B0875"/>
    <w:rsid w:val="002B1A6B"/>
    <w:rsid w:val="002B397D"/>
    <w:rsid w:val="002B7A06"/>
    <w:rsid w:val="002C7A94"/>
    <w:rsid w:val="002D06EF"/>
    <w:rsid w:val="002D2B7E"/>
    <w:rsid w:val="002D47A9"/>
    <w:rsid w:val="002E60A0"/>
    <w:rsid w:val="002E7B45"/>
    <w:rsid w:val="002F089C"/>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3623A"/>
    <w:rsid w:val="00336DBF"/>
    <w:rsid w:val="00340F7C"/>
    <w:rsid w:val="00342AFD"/>
    <w:rsid w:val="003456D5"/>
    <w:rsid w:val="00346E40"/>
    <w:rsid w:val="00350124"/>
    <w:rsid w:val="003521E8"/>
    <w:rsid w:val="003522AA"/>
    <w:rsid w:val="00352C01"/>
    <w:rsid w:val="00356382"/>
    <w:rsid w:val="00360921"/>
    <w:rsid w:val="00364C14"/>
    <w:rsid w:val="00366F8F"/>
    <w:rsid w:val="00367108"/>
    <w:rsid w:val="003679B1"/>
    <w:rsid w:val="003743D6"/>
    <w:rsid w:val="00374785"/>
    <w:rsid w:val="003847AD"/>
    <w:rsid w:val="003859CE"/>
    <w:rsid w:val="00391FA3"/>
    <w:rsid w:val="0039268D"/>
    <w:rsid w:val="00392DD5"/>
    <w:rsid w:val="00393804"/>
    <w:rsid w:val="00393FE4"/>
    <w:rsid w:val="003A0E05"/>
    <w:rsid w:val="003A161B"/>
    <w:rsid w:val="003A257C"/>
    <w:rsid w:val="003B06E7"/>
    <w:rsid w:val="003B3BDE"/>
    <w:rsid w:val="003B4F88"/>
    <w:rsid w:val="003B618A"/>
    <w:rsid w:val="003B61A4"/>
    <w:rsid w:val="003B61F9"/>
    <w:rsid w:val="003B704E"/>
    <w:rsid w:val="003C139B"/>
    <w:rsid w:val="003C14F6"/>
    <w:rsid w:val="003C14F8"/>
    <w:rsid w:val="003C174B"/>
    <w:rsid w:val="003C2A4A"/>
    <w:rsid w:val="003C53C3"/>
    <w:rsid w:val="003C6689"/>
    <w:rsid w:val="003C6FA8"/>
    <w:rsid w:val="003C7C92"/>
    <w:rsid w:val="003C7E73"/>
    <w:rsid w:val="003D7ABB"/>
    <w:rsid w:val="003E0E29"/>
    <w:rsid w:val="003E143D"/>
    <w:rsid w:val="003E2ECC"/>
    <w:rsid w:val="003F56F8"/>
    <w:rsid w:val="003F66AB"/>
    <w:rsid w:val="00403917"/>
    <w:rsid w:val="00406200"/>
    <w:rsid w:val="004130DE"/>
    <w:rsid w:val="0041667D"/>
    <w:rsid w:val="00417B66"/>
    <w:rsid w:val="00423333"/>
    <w:rsid w:val="004246DC"/>
    <w:rsid w:val="00427A6E"/>
    <w:rsid w:val="004305FA"/>
    <w:rsid w:val="00432E19"/>
    <w:rsid w:val="00433159"/>
    <w:rsid w:val="00433B2C"/>
    <w:rsid w:val="00434DCC"/>
    <w:rsid w:val="00436319"/>
    <w:rsid w:val="00443C53"/>
    <w:rsid w:val="00443E6E"/>
    <w:rsid w:val="00444D34"/>
    <w:rsid w:val="0044692B"/>
    <w:rsid w:val="00446BFA"/>
    <w:rsid w:val="00451BE0"/>
    <w:rsid w:val="00453E38"/>
    <w:rsid w:val="004541C9"/>
    <w:rsid w:val="004558DF"/>
    <w:rsid w:val="004563ED"/>
    <w:rsid w:val="00463710"/>
    <w:rsid w:val="00464033"/>
    <w:rsid w:val="00466927"/>
    <w:rsid w:val="0046711A"/>
    <w:rsid w:val="00467875"/>
    <w:rsid w:val="00470917"/>
    <w:rsid w:val="00472776"/>
    <w:rsid w:val="0047442D"/>
    <w:rsid w:val="00475FE7"/>
    <w:rsid w:val="0048231B"/>
    <w:rsid w:val="004862B7"/>
    <w:rsid w:val="00490183"/>
    <w:rsid w:val="004920AE"/>
    <w:rsid w:val="00494BDF"/>
    <w:rsid w:val="00496088"/>
    <w:rsid w:val="00497F46"/>
    <w:rsid w:val="004A0E50"/>
    <w:rsid w:val="004A1257"/>
    <w:rsid w:val="004A18DF"/>
    <w:rsid w:val="004A6A2E"/>
    <w:rsid w:val="004B0EAA"/>
    <w:rsid w:val="004B2F42"/>
    <w:rsid w:val="004B31B4"/>
    <w:rsid w:val="004B6439"/>
    <w:rsid w:val="004D1DF1"/>
    <w:rsid w:val="004D44E8"/>
    <w:rsid w:val="004D6FF2"/>
    <w:rsid w:val="004E21C3"/>
    <w:rsid w:val="004E30F9"/>
    <w:rsid w:val="004E5D8A"/>
    <w:rsid w:val="004F5378"/>
    <w:rsid w:val="00500B0A"/>
    <w:rsid w:val="00500C2D"/>
    <w:rsid w:val="00502E59"/>
    <w:rsid w:val="00506574"/>
    <w:rsid w:val="005108B4"/>
    <w:rsid w:val="0051104F"/>
    <w:rsid w:val="00514162"/>
    <w:rsid w:val="00514679"/>
    <w:rsid w:val="00517063"/>
    <w:rsid w:val="00517345"/>
    <w:rsid w:val="005279A3"/>
    <w:rsid w:val="005306EF"/>
    <w:rsid w:val="00530A78"/>
    <w:rsid w:val="005336D2"/>
    <w:rsid w:val="00534324"/>
    <w:rsid w:val="00535B29"/>
    <w:rsid w:val="00543739"/>
    <w:rsid w:val="00545142"/>
    <w:rsid w:val="0055020A"/>
    <w:rsid w:val="00553102"/>
    <w:rsid w:val="005541F2"/>
    <w:rsid w:val="00565A97"/>
    <w:rsid w:val="0058030B"/>
    <w:rsid w:val="005817D1"/>
    <w:rsid w:val="0059512A"/>
    <w:rsid w:val="00595395"/>
    <w:rsid w:val="005A4794"/>
    <w:rsid w:val="005A7717"/>
    <w:rsid w:val="005B0E79"/>
    <w:rsid w:val="005B1E17"/>
    <w:rsid w:val="005B43EB"/>
    <w:rsid w:val="005C197E"/>
    <w:rsid w:val="005C3FB1"/>
    <w:rsid w:val="005C456A"/>
    <w:rsid w:val="005C673E"/>
    <w:rsid w:val="005C72A7"/>
    <w:rsid w:val="005D382B"/>
    <w:rsid w:val="005D409C"/>
    <w:rsid w:val="005D6706"/>
    <w:rsid w:val="005D685B"/>
    <w:rsid w:val="005D6CD7"/>
    <w:rsid w:val="005D78BD"/>
    <w:rsid w:val="005E55B8"/>
    <w:rsid w:val="005E6B8A"/>
    <w:rsid w:val="005E70BD"/>
    <w:rsid w:val="005F0054"/>
    <w:rsid w:val="005F36A6"/>
    <w:rsid w:val="005F43DF"/>
    <w:rsid w:val="0060077B"/>
    <w:rsid w:val="00600F42"/>
    <w:rsid w:val="00603757"/>
    <w:rsid w:val="0061022C"/>
    <w:rsid w:val="00611160"/>
    <w:rsid w:val="00611333"/>
    <w:rsid w:val="006165F5"/>
    <w:rsid w:val="00617F3E"/>
    <w:rsid w:val="00620B10"/>
    <w:rsid w:val="00624B0B"/>
    <w:rsid w:val="00624B95"/>
    <w:rsid w:val="00635F13"/>
    <w:rsid w:val="006400CD"/>
    <w:rsid w:val="00644D1C"/>
    <w:rsid w:val="006454AC"/>
    <w:rsid w:val="00662ABD"/>
    <w:rsid w:val="006645E2"/>
    <w:rsid w:val="00670DF5"/>
    <w:rsid w:val="00673519"/>
    <w:rsid w:val="00676D6B"/>
    <w:rsid w:val="00676D6C"/>
    <w:rsid w:val="006777BA"/>
    <w:rsid w:val="00680C1E"/>
    <w:rsid w:val="00681B9E"/>
    <w:rsid w:val="006828ED"/>
    <w:rsid w:val="00682B35"/>
    <w:rsid w:val="00683B17"/>
    <w:rsid w:val="00684E89"/>
    <w:rsid w:val="00690A5E"/>
    <w:rsid w:val="006919DC"/>
    <w:rsid w:val="0069558C"/>
    <w:rsid w:val="006A08C9"/>
    <w:rsid w:val="006A15E1"/>
    <w:rsid w:val="006A5F14"/>
    <w:rsid w:val="006B19CD"/>
    <w:rsid w:val="006B3EAA"/>
    <w:rsid w:val="006B439F"/>
    <w:rsid w:val="006B4F9F"/>
    <w:rsid w:val="006B5068"/>
    <w:rsid w:val="006B5276"/>
    <w:rsid w:val="006B5AAE"/>
    <w:rsid w:val="006B74CB"/>
    <w:rsid w:val="006C12EC"/>
    <w:rsid w:val="006D0BEA"/>
    <w:rsid w:val="006D2EE1"/>
    <w:rsid w:val="006D37B6"/>
    <w:rsid w:val="006D3D9C"/>
    <w:rsid w:val="006D5BC9"/>
    <w:rsid w:val="006D5DCD"/>
    <w:rsid w:val="006E535F"/>
    <w:rsid w:val="006E571B"/>
    <w:rsid w:val="006E576D"/>
    <w:rsid w:val="006F4238"/>
    <w:rsid w:val="006F560C"/>
    <w:rsid w:val="00700CEE"/>
    <w:rsid w:val="00702E89"/>
    <w:rsid w:val="00705E0D"/>
    <w:rsid w:val="00707F16"/>
    <w:rsid w:val="00710057"/>
    <w:rsid w:val="00710D30"/>
    <w:rsid w:val="007127F6"/>
    <w:rsid w:val="007143B6"/>
    <w:rsid w:val="00714EDD"/>
    <w:rsid w:val="00715551"/>
    <w:rsid w:val="00715576"/>
    <w:rsid w:val="00720AA4"/>
    <w:rsid w:val="0072354C"/>
    <w:rsid w:val="007307AE"/>
    <w:rsid w:val="00733394"/>
    <w:rsid w:val="007374D1"/>
    <w:rsid w:val="007375E2"/>
    <w:rsid w:val="00737D0B"/>
    <w:rsid w:val="00745903"/>
    <w:rsid w:val="00746E07"/>
    <w:rsid w:val="007535B2"/>
    <w:rsid w:val="007560D8"/>
    <w:rsid w:val="007561EE"/>
    <w:rsid w:val="0076015F"/>
    <w:rsid w:val="00761550"/>
    <w:rsid w:val="00763106"/>
    <w:rsid w:val="0076459C"/>
    <w:rsid w:val="00772342"/>
    <w:rsid w:val="00773065"/>
    <w:rsid w:val="0077402D"/>
    <w:rsid w:val="00774C08"/>
    <w:rsid w:val="00780E82"/>
    <w:rsid w:val="00781CD1"/>
    <w:rsid w:val="007820AC"/>
    <w:rsid w:val="00783C08"/>
    <w:rsid w:val="007933BC"/>
    <w:rsid w:val="007A1BCF"/>
    <w:rsid w:val="007B14B4"/>
    <w:rsid w:val="007B4479"/>
    <w:rsid w:val="007B5F55"/>
    <w:rsid w:val="007B6752"/>
    <w:rsid w:val="007B7109"/>
    <w:rsid w:val="007C03A5"/>
    <w:rsid w:val="007C3BAC"/>
    <w:rsid w:val="007C3C52"/>
    <w:rsid w:val="007C70DC"/>
    <w:rsid w:val="007D4D7B"/>
    <w:rsid w:val="007E1315"/>
    <w:rsid w:val="007E25FA"/>
    <w:rsid w:val="007E482E"/>
    <w:rsid w:val="007E7AED"/>
    <w:rsid w:val="007F0D20"/>
    <w:rsid w:val="007F2BB5"/>
    <w:rsid w:val="007F2D9B"/>
    <w:rsid w:val="007F3F3C"/>
    <w:rsid w:val="007F4F6E"/>
    <w:rsid w:val="007F5422"/>
    <w:rsid w:val="007F5551"/>
    <w:rsid w:val="007F7579"/>
    <w:rsid w:val="0081045D"/>
    <w:rsid w:val="00811B33"/>
    <w:rsid w:val="00820C19"/>
    <w:rsid w:val="00833D6F"/>
    <w:rsid w:val="00836F07"/>
    <w:rsid w:val="00846543"/>
    <w:rsid w:val="00846F63"/>
    <w:rsid w:val="0085145B"/>
    <w:rsid w:val="00860256"/>
    <w:rsid w:val="00862831"/>
    <w:rsid w:val="00863A11"/>
    <w:rsid w:val="008646F4"/>
    <w:rsid w:val="00865272"/>
    <w:rsid w:val="0086799C"/>
    <w:rsid w:val="00870918"/>
    <w:rsid w:val="008728B4"/>
    <w:rsid w:val="00873F65"/>
    <w:rsid w:val="00875147"/>
    <w:rsid w:val="00876AA1"/>
    <w:rsid w:val="00880BB1"/>
    <w:rsid w:val="00882337"/>
    <w:rsid w:val="00883207"/>
    <w:rsid w:val="00886383"/>
    <w:rsid w:val="00893C89"/>
    <w:rsid w:val="0089598B"/>
    <w:rsid w:val="00896E5D"/>
    <w:rsid w:val="008A2309"/>
    <w:rsid w:val="008A5A5D"/>
    <w:rsid w:val="008A5CC7"/>
    <w:rsid w:val="008B1581"/>
    <w:rsid w:val="008C0F8A"/>
    <w:rsid w:val="008C3040"/>
    <w:rsid w:val="008C3750"/>
    <w:rsid w:val="008C44FA"/>
    <w:rsid w:val="008D2BAC"/>
    <w:rsid w:val="008E05A6"/>
    <w:rsid w:val="008E3F88"/>
    <w:rsid w:val="008E65DC"/>
    <w:rsid w:val="008E69FA"/>
    <w:rsid w:val="008E72A4"/>
    <w:rsid w:val="008E76AA"/>
    <w:rsid w:val="008F0F22"/>
    <w:rsid w:val="008F7270"/>
    <w:rsid w:val="00901393"/>
    <w:rsid w:val="009035F2"/>
    <w:rsid w:val="00906EFF"/>
    <w:rsid w:val="0091182E"/>
    <w:rsid w:val="0091454D"/>
    <w:rsid w:val="00923A76"/>
    <w:rsid w:val="009250A1"/>
    <w:rsid w:val="00927274"/>
    <w:rsid w:val="00934169"/>
    <w:rsid w:val="0093660B"/>
    <w:rsid w:val="00936D7A"/>
    <w:rsid w:val="00937094"/>
    <w:rsid w:val="00937A1D"/>
    <w:rsid w:val="009407C0"/>
    <w:rsid w:val="009422DC"/>
    <w:rsid w:val="00946558"/>
    <w:rsid w:val="009468CD"/>
    <w:rsid w:val="00952467"/>
    <w:rsid w:val="0095327B"/>
    <w:rsid w:val="0095367F"/>
    <w:rsid w:val="00954E62"/>
    <w:rsid w:val="0095604E"/>
    <w:rsid w:val="00956086"/>
    <w:rsid w:val="00964AC0"/>
    <w:rsid w:val="0097037E"/>
    <w:rsid w:val="009860EB"/>
    <w:rsid w:val="00987285"/>
    <w:rsid w:val="00987FBE"/>
    <w:rsid w:val="00991472"/>
    <w:rsid w:val="009918CF"/>
    <w:rsid w:val="0099238E"/>
    <w:rsid w:val="00992E1D"/>
    <w:rsid w:val="0099656D"/>
    <w:rsid w:val="009968B7"/>
    <w:rsid w:val="009A0903"/>
    <w:rsid w:val="009A116B"/>
    <w:rsid w:val="009A7BA4"/>
    <w:rsid w:val="009B4A25"/>
    <w:rsid w:val="009B4EB3"/>
    <w:rsid w:val="009B6430"/>
    <w:rsid w:val="009C2F30"/>
    <w:rsid w:val="009D0AEA"/>
    <w:rsid w:val="009D13DB"/>
    <w:rsid w:val="009D15A9"/>
    <w:rsid w:val="009E015E"/>
    <w:rsid w:val="009E1C00"/>
    <w:rsid w:val="009E3F2E"/>
    <w:rsid w:val="009E4D89"/>
    <w:rsid w:val="009F1433"/>
    <w:rsid w:val="009F22CF"/>
    <w:rsid w:val="009F2C14"/>
    <w:rsid w:val="009F2CCB"/>
    <w:rsid w:val="009F4AE9"/>
    <w:rsid w:val="00A04298"/>
    <w:rsid w:val="00A0686D"/>
    <w:rsid w:val="00A11633"/>
    <w:rsid w:val="00A12368"/>
    <w:rsid w:val="00A172A7"/>
    <w:rsid w:val="00A176E0"/>
    <w:rsid w:val="00A176F4"/>
    <w:rsid w:val="00A23DC1"/>
    <w:rsid w:val="00A246DE"/>
    <w:rsid w:val="00A2516B"/>
    <w:rsid w:val="00A32558"/>
    <w:rsid w:val="00A411D2"/>
    <w:rsid w:val="00A444F1"/>
    <w:rsid w:val="00A468D4"/>
    <w:rsid w:val="00A4697E"/>
    <w:rsid w:val="00A46F26"/>
    <w:rsid w:val="00A5596B"/>
    <w:rsid w:val="00A56D5F"/>
    <w:rsid w:val="00A57A34"/>
    <w:rsid w:val="00A60947"/>
    <w:rsid w:val="00A66CD0"/>
    <w:rsid w:val="00A67145"/>
    <w:rsid w:val="00A67A0F"/>
    <w:rsid w:val="00A703E1"/>
    <w:rsid w:val="00A74651"/>
    <w:rsid w:val="00A81FB6"/>
    <w:rsid w:val="00A838CC"/>
    <w:rsid w:val="00A84254"/>
    <w:rsid w:val="00A854B9"/>
    <w:rsid w:val="00A9381B"/>
    <w:rsid w:val="00A938AC"/>
    <w:rsid w:val="00A95FB2"/>
    <w:rsid w:val="00A96744"/>
    <w:rsid w:val="00A97AF6"/>
    <w:rsid w:val="00AA4D42"/>
    <w:rsid w:val="00AA4FE8"/>
    <w:rsid w:val="00AA66BA"/>
    <w:rsid w:val="00AB032C"/>
    <w:rsid w:val="00AB39CB"/>
    <w:rsid w:val="00AD0C89"/>
    <w:rsid w:val="00AD1337"/>
    <w:rsid w:val="00AD3845"/>
    <w:rsid w:val="00AD7DCC"/>
    <w:rsid w:val="00AE7553"/>
    <w:rsid w:val="00AF6744"/>
    <w:rsid w:val="00B00A37"/>
    <w:rsid w:val="00B04F7E"/>
    <w:rsid w:val="00B06D00"/>
    <w:rsid w:val="00B10AD5"/>
    <w:rsid w:val="00B1285D"/>
    <w:rsid w:val="00B15EA4"/>
    <w:rsid w:val="00B16FA6"/>
    <w:rsid w:val="00B20FF8"/>
    <w:rsid w:val="00B25485"/>
    <w:rsid w:val="00B26F6B"/>
    <w:rsid w:val="00B32C0E"/>
    <w:rsid w:val="00B33872"/>
    <w:rsid w:val="00B37638"/>
    <w:rsid w:val="00B376DE"/>
    <w:rsid w:val="00B412F1"/>
    <w:rsid w:val="00B505F6"/>
    <w:rsid w:val="00B513A3"/>
    <w:rsid w:val="00B701A1"/>
    <w:rsid w:val="00B7273E"/>
    <w:rsid w:val="00B72879"/>
    <w:rsid w:val="00B745DA"/>
    <w:rsid w:val="00B764FC"/>
    <w:rsid w:val="00B85410"/>
    <w:rsid w:val="00B85FB0"/>
    <w:rsid w:val="00B873A3"/>
    <w:rsid w:val="00B91F9E"/>
    <w:rsid w:val="00B93B77"/>
    <w:rsid w:val="00B972BC"/>
    <w:rsid w:val="00BA1B30"/>
    <w:rsid w:val="00BA396A"/>
    <w:rsid w:val="00BA4C9D"/>
    <w:rsid w:val="00BA51CC"/>
    <w:rsid w:val="00BB0B95"/>
    <w:rsid w:val="00BB28D1"/>
    <w:rsid w:val="00BB6613"/>
    <w:rsid w:val="00BB6F8F"/>
    <w:rsid w:val="00BC1031"/>
    <w:rsid w:val="00BC22A6"/>
    <w:rsid w:val="00BC37F7"/>
    <w:rsid w:val="00BC66B4"/>
    <w:rsid w:val="00BC7695"/>
    <w:rsid w:val="00BD33BD"/>
    <w:rsid w:val="00BD7EF8"/>
    <w:rsid w:val="00BE0B56"/>
    <w:rsid w:val="00BE413D"/>
    <w:rsid w:val="00BF0CDB"/>
    <w:rsid w:val="00BF3232"/>
    <w:rsid w:val="00BF48AE"/>
    <w:rsid w:val="00BF496D"/>
    <w:rsid w:val="00BF5F55"/>
    <w:rsid w:val="00C02F50"/>
    <w:rsid w:val="00C05D05"/>
    <w:rsid w:val="00C05F87"/>
    <w:rsid w:val="00C10554"/>
    <w:rsid w:val="00C13727"/>
    <w:rsid w:val="00C15264"/>
    <w:rsid w:val="00C16B29"/>
    <w:rsid w:val="00C17AA2"/>
    <w:rsid w:val="00C17FC7"/>
    <w:rsid w:val="00C2704D"/>
    <w:rsid w:val="00C30DE7"/>
    <w:rsid w:val="00C31D27"/>
    <w:rsid w:val="00C41532"/>
    <w:rsid w:val="00C44A02"/>
    <w:rsid w:val="00C45E69"/>
    <w:rsid w:val="00C56BB9"/>
    <w:rsid w:val="00C62667"/>
    <w:rsid w:val="00C67018"/>
    <w:rsid w:val="00C6755B"/>
    <w:rsid w:val="00C676A1"/>
    <w:rsid w:val="00C7082D"/>
    <w:rsid w:val="00C71A1F"/>
    <w:rsid w:val="00C73716"/>
    <w:rsid w:val="00C800B4"/>
    <w:rsid w:val="00C804F4"/>
    <w:rsid w:val="00C808F8"/>
    <w:rsid w:val="00C8129E"/>
    <w:rsid w:val="00C8215B"/>
    <w:rsid w:val="00C8280D"/>
    <w:rsid w:val="00C839BE"/>
    <w:rsid w:val="00C92C37"/>
    <w:rsid w:val="00C93EA5"/>
    <w:rsid w:val="00C9544D"/>
    <w:rsid w:val="00C96ADE"/>
    <w:rsid w:val="00CA1A48"/>
    <w:rsid w:val="00CA357A"/>
    <w:rsid w:val="00CA4E35"/>
    <w:rsid w:val="00CA61C4"/>
    <w:rsid w:val="00CA6CFE"/>
    <w:rsid w:val="00CB4BE7"/>
    <w:rsid w:val="00CC51AA"/>
    <w:rsid w:val="00CC66EA"/>
    <w:rsid w:val="00CD006A"/>
    <w:rsid w:val="00CD36A5"/>
    <w:rsid w:val="00CE4778"/>
    <w:rsid w:val="00CE58C8"/>
    <w:rsid w:val="00CE64E0"/>
    <w:rsid w:val="00CE6EAD"/>
    <w:rsid w:val="00CE70A6"/>
    <w:rsid w:val="00CE7286"/>
    <w:rsid w:val="00CE772C"/>
    <w:rsid w:val="00CF03C4"/>
    <w:rsid w:val="00CF25F3"/>
    <w:rsid w:val="00CF3A37"/>
    <w:rsid w:val="00CF77B8"/>
    <w:rsid w:val="00D00DD2"/>
    <w:rsid w:val="00D06EB9"/>
    <w:rsid w:val="00D13956"/>
    <w:rsid w:val="00D15E90"/>
    <w:rsid w:val="00D174E6"/>
    <w:rsid w:val="00D216FB"/>
    <w:rsid w:val="00D30DD5"/>
    <w:rsid w:val="00D30E00"/>
    <w:rsid w:val="00D37122"/>
    <w:rsid w:val="00D4042C"/>
    <w:rsid w:val="00D4450A"/>
    <w:rsid w:val="00D45EFF"/>
    <w:rsid w:val="00D471C5"/>
    <w:rsid w:val="00D53469"/>
    <w:rsid w:val="00D541B9"/>
    <w:rsid w:val="00D544A2"/>
    <w:rsid w:val="00D57217"/>
    <w:rsid w:val="00D6274C"/>
    <w:rsid w:val="00D635FD"/>
    <w:rsid w:val="00D6578A"/>
    <w:rsid w:val="00D65E5B"/>
    <w:rsid w:val="00D754DA"/>
    <w:rsid w:val="00D7676D"/>
    <w:rsid w:val="00D81E7A"/>
    <w:rsid w:val="00D82773"/>
    <w:rsid w:val="00D9630C"/>
    <w:rsid w:val="00DA0841"/>
    <w:rsid w:val="00DA0AD2"/>
    <w:rsid w:val="00DA3F23"/>
    <w:rsid w:val="00DA5E37"/>
    <w:rsid w:val="00DB1139"/>
    <w:rsid w:val="00DB1348"/>
    <w:rsid w:val="00DB2310"/>
    <w:rsid w:val="00DB2526"/>
    <w:rsid w:val="00DB6B7D"/>
    <w:rsid w:val="00DB75F8"/>
    <w:rsid w:val="00DC1146"/>
    <w:rsid w:val="00DC1A65"/>
    <w:rsid w:val="00DC3539"/>
    <w:rsid w:val="00DC583B"/>
    <w:rsid w:val="00DC5D94"/>
    <w:rsid w:val="00DC61A9"/>
    <w:rsid w:val="00DC6EAE"/>
    <w:rsid w:val="00DD3216"/>
    <w:rsid w:val="00DD3817"/>
    <w:rsid w:val="00DD6BA1"/>
    <w:rsid w:val="00DD7306"/>
    <w:rsid w:val="00DE1527"/>
    <w:rsid w:val="00DE1E69"/>
    <w:rsid w:val="00DE1FB6"/>
    <w:rsid w:val="00DE46D8"/>
    <w:rsid w:val="00DE4C6A"/>
    <w:rsid w:val="00DE6CB1"/>
    <w:rsid w:val="00DE7554"/>
    <w:rsid w:val="00DF3570"/>
    <w:rsid w:val="00DF4103"/>
    <w:rsid w:val="00E01A02"/>
    <w:rsid w:val="00E04E05"/>
    <w:rsid w:val="00E05680"/>
    <w:rsid w:val="00E07D34"/>
    <w:rsid w:val="00E1309D"/>
    <w:rsid w:val="00E148CF"/>
    <w:rsid w:val="00E1784A"/>
    <w:rsid w:val="00E30B92"/>
    <w:rsid w:val="00E331A5"/>
    <w:rsid w:val="00E36677"/>
    <w:rsid w:val="00E377EB"/>
    <w:rsid w:val="00E41AB0"/>
    <w:rsid w:val="00E42705"/>
    <w:rsid w:val="00E44B8A"/>
    <w:rsid w:val="00E45B4C"/>
    <w:rsid w:val="00E45D57"/>
    <w:rsid w:val="00E51267"/>
    <w:rsid w:val="00E52921"/>
    <w:rsid w:val="00E52EB8"/>
    <w:rsid w:val="00E57E11"/>
    <w:rsid w:val="00E620D0"/>
    <w:rsid w:val="00E66E69"/>
    <w:rsid w:val="00E71773"/>
    <w:rsid w:val="00E717A7"/>
    <w:rsid w:val="00E82CAB"/>
    <w:rsid w:val="00E83C9B"/>
    <w:rsid w:val="00E86C2A"/>
    <w:rsid w:val="00E910B1"/>
    <w:rsid w:val="00E91AB5"/>
    <w:rsid w:val="00E91BF1"/>
    <w:rsid w:val="00E92B77"/>
    <w:rsid w:val="00EA67ED"/>
    <w:rsid w:val="00EA7AA2"/>
    <w:rsid w:val="00EB0DCF"/>
    <w:rsid w:val="00EB48F3"/>
    <w:rsid w:val="00EB4D64"/>
    <w:rsid w:val="00EB56DB"/>
    <w:rsid w:val="00EB63A2"/>
    <w:rsid w:val="00EB79E1"/>
    <w:rsid w:val="00EC4534"/>
    <w:rsid w:val="00EC75C5"/>
    <w:rsid w:val="00ED295D"/>
    <w:rsid w:val="00ED2D98"/>
    <w:rsid w:val="00ED5EF1"/>
    <w:rsid w:val="00EE2AD2"/>
    <w:rsid w:val="00EE2B38"/>
    <w:rsid w:val="00EE5806"/>
    <w:rsid w:val="00EE5E9D"/>
    <w:rsid w:val="00EF744B"/>
    <w:rsid w:val="00F0152A"/>
    <w:rsid w:val="00F06E7E"/>
    <w:rsid w:val="00F06FE0"/>
    <w:rsid w:val="00F07EBA"/>
    <w:rsid w:val="00F124DE"/>
    <w:rsid w:val="00F147EB"/>
    <w:rsid w:val="00F15A16"/>
    <w:rsid w:val="00F15D93"/>
    <w:rsid w:val="00F17529"/>
    <w:rsid w:val="00F248EE"/>
    <w:rsid w:val="00F2508A"/>
    <w:rsid w:val="00F27F2D"/>
    <w:rsid w:val="00F33235"/>
    <w:rsid w:val="00F34753"/>
    <w:rsid w:val="00F351E7"/>
    <w:rsid w:val="00F44734"/>
    <w:rsid w:val="00F47A24"/>
    <w:rsid w:val="00F54E2B"/>
    <w:rsid w:val="00F56025"/>
    <w:rsid w:val="00F64774"/>
    <w:rsid w:val="00F64D1A"/>
    <w:rsid w:val="00F65234"/>
    <w:rsid w:val="00F6615B"/>
    <w:rsid w:val="00F66452"/>
    <w:rsid w:val="00F6728C"/>
    <w:rsid w:val="00F67BB9"/>
    <w:rsid w:val="00F7261D"/>
    <w:rsid w:val="00F7304A"/>
    <w:rsid w:val="00F7522A"/>
    <w:rsid w:val="00F764FC"/>
    <w:rsid w:val="00F84A0F"/>
    <w:rsid w:val="00F850EC"/>
    <w:rsid w:val="00F8612C"/>
    <w:rsid w:val="00F91805"/>
    <w:rsid w:val="00F91A42"/>
    <w:rsid w:val="00F94970"/>
    <w:rsid w:val="00FA05C5"/>
    <w:rsid w:val="00FA1A58"/>
    <w:rsid w:val="00FA330A"/>
    <w:rsid w:val="00FA5215"/>
    <w:rsid w:val="00FA5A8D"/>
    <w:rsid w:val="00FA5C27"/>
    <w:rsid w:val="00FA6A1A"/>
    <w:rsid w:val="00FB0192"/>
    <w:rsid w:val="00FB0E7A"/>
    <w:rsid w:val="00FB0FEB"/>
    <w:rsid w:val="00FB1537"/>
    <w:rsid w:val="00FB7621"/>
    <w:rsid w:val="00FB7A63"/>
    <w:rsid w:val="00FC0289"/>
    <w:rsid w:val="00FC265B"/>
    <w:rsid w:val="00FC562B"/>
    <w:rsid w:val="00FC620F"/>
    <w:rsid w:val="00FC655D"/>
    <w:rsid w:val="00FC66E8"/>
    <w:rsid w:val="00FD0A08"/>
    <w:rsid w:val="00FD3D0D"/>
    <w:rsid w:val="00FD4B20"/>
    <w:rsid w:val="00FE3896"/>
    <w:rsid w:val="00FE6315"/>
    <w:rsid w:val="00FE71F7"/>
    <w:rsid w:val="00FE7A92"/>
    <w:rsid w:val="00FE7AEC"/>
    <w:rsid w:val="00FF099B"/>
    <w:rsid w:val="00FF09F0"/>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cp:revision>
  <dcterms:created xsi:type="dcterms:W3CDTF">2021-10-27T07:14:00Z</dcterms:created>
  <dcterms:modified xsi:type="dcterms:W3CDTF">2021-10-27T07:15:00Z</dcterms:modified>
</cp:coreProperties>
</file>